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9AEC" w14:textId="77777777" w:rsidR="00553E55" w:rsidRDefault="00553E55" w:rsidP="00553E55">
      <w:pPr>
        <w:pStyle w:val="Eivli"/>
      </w:pPr>
      <w:r w:rsidRPr="00553E55">
        <w:rPr>
          <w:b/>
        </w:rPr>
        <w:t>Alustayritysten kehitys on yhä alkuvaiheessa</w:t>
      </w:r>
      <w:r>
        <w:tab/>
      </w:r>
      <w:r>
        <w:tab/>
      </w:r>
      <w:r>
        <w:tab/>
        <w:t>7.9.2022</w:t>
      </w:r>
    </w:p>
    <w:p w14:paraId="3411199D" w14:textId="77777777" w:rsidR="00553E55" w:rsidRDefault="00553E55" w:rsidP="00553E55">
      <w:pPr>
        <w:pStyle w:val="Eivli"/>
      </w:pPr>
    </w:p>
    <w:p w14:paraId="0F1079A0" w14:textId="77777777" w:rsidR="009E4E44" w:rsidRDefault="008F6BDF">
      <w:r>
        <w:t xml:space="preserve">Alustayritykset dominoivat maailman arvoltaan suurimpien pörssi- ja startup-yritysten listoja. Markkina-arvoltaan viidestä suurimmasta yrityksestä </w:t>
      </w:r>
      <w:r w:rsidR="000C51BE">
        <w:t>vain Saudi-Arabian valtion öljy-</w:t>
      </w:r>
      <w:r>
        <w:t>yritys ei ole alustayritys.</w:t>
      </w:r>
    </w:p>
    <w:p w14:paraId="06169D96" w14:textId="77777777" w:rsidR="00570B68" w:rsidRDefault="00570B68" w:rsidP="00570B68">
      <w:r>
        <w:t xml:space="preserve">Alustayritykset poikkeavat perinteisistä yrityksistä ainakin kolmella tavalla, toteaa työelämäprofessori </w:t>
      </w:r>
      <w:r w:rsidRPr="00311120">
        <w:rPr>
          <w:b/>
          <w:bCs/>
        </w:rPr>
        <w:t>Martti Hetemäki</w:t>
      </w:r>
      <w:r>
        <w:t xml:space="preserve">, jonka raportti </w:t>
      </w:r>
      <w:r w:rsidRPr="00311120">
        <w:rPr>
          <w:i/>
          <w:iCs/>
        </w:rPr>
        <w:t>Digitaalisten alustayritysten kehityksestä ja vaikutuksista</w:t>
      </w:r>
      <w:r>
        <w:rPr>
          <w:i/>
          <w:iCs/>
        </w:rPr>
        <w:t xml:space="preserve"> </w:t>
      </w:r>
      <w:r w:rsidRPr="00311120">
        <w:t>julkistettiin 7.9.2022.</w:t>
      </w:r>
      <w:r>
        <w:t xml:space="preserve"> Raportin on rahoittanut Tehokkaan Tuotannon Tutkimussäätiö.</w:t>
      </w:r>
    </w:p>
    <w:p w14:paraId="2CA82849" w14:textId="77777777" w:rsidR="0033296B" w:rsidRDefault="00324379">
      <w:r>
        <w:t xml:space="preserve">Ensinnäkin </w:t>
      </w:r>
      <w:r w:rsidR="00570B68">
        <w:t>alustayritykset</w:t>
      </w:r>
      <w:r>
        <w:t xml:space="preserve"> avaavat toimint</w:t>
      </w:r>
      <w:r w:rsidR="0033296B">
        <w:t xml:space="preserve">ojansa tai markkinapaikkojansa ulkopuolisille tuottajilla. Applesta tuli alustayritys, kun se avasi iPhonen alustaksi ulkopuolisille kehittäjille. </w:t>
      </w:r>
    </w:p>
    <w:p w14:paraId="4A1E331D" w14:textId="77777777" w:rsidR="0033296B" w:rsidRDefault="00D17EB4" w:rsidP="0033296B">
      <w:pPr>
        <w:pStyle w:val="Eivli"/>
      </w:pPr>
      <w:r>
        <w:t>Toiseksi asiakkaiden riittävä määrä on kriittinen asia</w:t>
      </w:r>
      <w:r w:rsidR="00570B68">
        <w:t xml:space="preserve"> alustoille</w:t>
      </w:r>
      <w:r>
        <w:t>. K</w:t>
      </w:r>
      <w:r w:rsidR="0033296B">
        <w:t xml:space="preserve">uluttajan hyöty on sitä suurempi, mitä enemmän kuluttajia </w:t>
      </w:r>
      <w:r>
        <w:t xml:space="preserve">on </w:t>
      </w:r>
      <w:r w:rsidR="0033296B">
        <w:t>alustalla</w:t>
      </w:r>
      <w:r>
        <w:t>. Alustojen tuotanto skaalautuu myös helposti</w:t>
      </w:r>
      <w:r w:rsidR="0033296B">
        <w:t xml:space="preserve">. </w:t>
      </w:r>
      <w:r>
        <w:t xml:space="preserve">Näistä syistä </w:t>
      </w:r>
      <w:r w:rsidR="0033296B">
        <w:t>alustayritysten kannattaa houkutella asiakkaita, vaikka se on tappiollista</w:t>
      </w:r>
      <w:r w:rsidR="00FF0A8A">
        <w:t>.</w:t>
      </w:r>
      <w:r w:rsidR="0033296B">
        <w:t xml:space="preserve"> </w:t>
      </w:r>
    </w:p>
    <w:p w14:paraId="039BBB07" w14:textId="77777777" w:rsidR="0033296B" w:rsidRDefault="0033296B" w:rsidP="00324379">
      <w:pPr>
        <w:pStyle w:val="Eivli"/>
      </w:pPr>
    </w:p>
    <w:p w14:paraId="0862A6B5" w14:textId="77777777" w:rsidR="003B42A3" w:rsidRDefault="0033296B" w:rsidP="00303B5F">
      <w:pPr>
        <w:pStyle w:val="Eivli"/>
      </w:pPr>
      <w:r>
        <w:t>Kolma</w:t>
      </w:r>
      <w:r w:rsidR="00570B68">
        <w:t>nneksi</w:t>
      </w:r>
      <w:r>
        <w:t xml:space="preserve"> alustat </w:t>
      </w:r>
      <w:r w:rsidR="0039450F">
        <w:t xml:space="preserve">ratkaisevat </w:t>
      </w:r>
      <w:r>
        <w:t xml:space="preserve">informaatio-ongelmia </w:t>
      </w:r>
      <w:r w:rsidR="0039450F">
        <w:t xml:space="preserve">yrityksen ulkopuolella, kun perinteiset yritykset tekevät samaa vain yrityksen sisällä. </w:t>
      </w:r>
      <w:r w:rsidR="0051347E">
        <w:t xml:space="preserve">Tämä kolmas ero on jäänyt kahden ensimmäisen </w:t>
      </w:r>
      <w:r w:rsidR="00570B68">
        <w:t xml:space="preserve">eron </w:t>
      </w:r>
      <w:r w:rsidR="0051347E">
        <w:t xml:space="preserve">varjoon. </w:t>
      </w:r>
      <w:r w:rsidR="003B42A3">
        <w:t>Poistam</w:t>
      </w:r>
      <w:r>
        <w:t xml:space="preserve">alla </w:t>
      </w:r>
      <w:r w:rsidR="00324379">
        <w:t>markkin</w:t>
      </w:r>
      <w:r w:rsidR="003B42A3">
        <w:t xml:space="preserve">oiden </w:t>
      </w:r>
      <w:r w:rsidR="00324379">
        <w:t>puutteita</w:t>
      </w:r>
      <w:r w:rsidR="0039450F">
        <w:t xml:space="preserve"> </w:t>
      </w:r>
      <w:r w:rsidR="00570B68">
        <w:t>ja</w:t>
      </w:r>
      <w:r w:rsidR="0039450F">
        <w:t xml:space="preserve"> luomalla uusia markkinoita</w:t>
      </w:r>
      <w:r w:rsidR="00570B68">
        <w:t>, alustat lisäävät</w:t>
      </w:r>
      <w:r>
        <w:t xml:space="preserve"> paljon hyvinvointia</w:t>
      </w:r>
      <w:r w:rsidR="00324379">
        <w:t xml:space="preserve">. </w:t>
      </w:r>
    </w:p>
    <w:p w14:paraId="4BA212D8" w14:textId="77777777" w:rsidR="003B42A3" w:rsidRDefault="003B42A3" w:rsidP="00303B5F">
      <w:pPr>
        <w:pStyle w:val="Eivli"/>
      </w:pPr>
    </w:p>
    <w:p w14:paraId="23B9BEF0" w14:textId="77777777" w:rsidR="00324379" w:rsidRDefault="003B42A3" w:rsidP="00303B5F">
      <w:pPr>
        <w:pStyle w:val="Eivli"/>
      </w:pPr>
      <w:r>
        <w:t>Isot alustayritykset</w:t>
      </w:r>
      <w:r w:rsidR="0039450F">
        <w:t xml:space="preserve"> </w:t>
      </w:r>
      <w:r>
        <w:t>aiheuttavat</w:t>
      </w:r>
      <w:r w:rsidR="0039450F">
        <w:t xml:space="preserve"> </w:t>
      </w:r>
      <w:r>
        <w:t xml:space="preserve">myös </w:t>
      </w:r>
      <w:r w:rsidR="0039450F">
        <w:t>markkinapuutteita</w:t>
      </w:r>
      <w:r>
        <w:t>, jos niillä ei ole varteenotettavia kilpailijoita</w:t>
      </w:r>
      <w:r w:rsidR="0039450F">
        <w:t>.</w:t>
      </w:r>
      <w:r>
        <w:t xml:space="preserve"> Euroopan ongelma on se, et</w:t>
      </w:r>
      <w:r w:rsidR="0051347E">
        <w:t>tei se ole pystynyt tuottamaan</w:t>
      </w:r>
      <w:r>
        <w:t xml:space="preserve"> saman </w:t>
      </w:r>
      <w:r w:rsidR="0051347E">
        <w:t>luokan</w:t>
      </w:r>
      <w:r>
        <w:t xml:space="preserve"> alustayrityksiä kuin USA ja Kiina. </w:t>
      </w:r>
      <w:r w:rsidR="0039450F">
        <w:t xml:space="preserve"> </w:t>
      </w:r>
    </w:p>
    <w:p w14:paraId="27DEC831" w14:textId="77777777" w:rsidR="00303B5F" w:rsidRDefault="00303B5F" w:rsidP="00303B5F">
      <w:pPr>
        <w:pStyle w:val="Eivli"/>
      </w:pPr>
    </w:p>
    <w:p w14:paraId="28B2D2D3" w14:textId="77777777" w:rsidR="00866936" w:rsidRDefault="00303B5F" w:rsidP="00303B5F">
      <w:pPr>
        <w:pStyle w:val="Eivli"/>
      </w:pPr>
      <w:r>
        <w:t xml:space="preserve">Alustayritykset vaativat sijoittajilta pitkää horisonttia. </w:t>
      </w:r>
      <w:r w:rsidR="00994585">
        <w:t>Inflaation ja k</w:t>
      </w:r>
      <w:r>
        <w:t xml:space="preserve">orkojen mataluus </w:t>
      </w:r>
      <w:r w:rsidR="00866936">
        <w:t>sekä</w:t>
      </w:r>
      <w:r>
        <w:t xml:space="preserve"> r</w:t>
      </w:r>
      <w:r w:rsidR="00866936">
        <w:t>iskirahoituksen hyvä saatavuus tukivat</w:t>
      </w:r>
      <w:r>
        <w:t xml:space="preserve"> pitkään alustayritysten kasvua. </w:t>
      </w:r>
      <w:r w:rsidR="00866936">
        <w:t xml:space="preserve">Niiden kasvunäkymät </w:t>
      </w:r>
      <w:r w:rsidR="00994585">
        <w:t xml:space="preserve">ovat </w:t>
      </w:r>
      <w:r w:rsidR="00866936">
        <w:t>nyt selvästi synkentyneet.</w:t>
      </w:r>
    </w:p>
    <w:p w14:paraId="6F4EA604" w14:textId="77777777" w:rsidR="00303B5F" w:rsidRDefault="00303B5F" w:rsidP="00303B5F">
      <w:pPr>
        <w:pStyle w:val="Eivli"/>
      </w:pPr>
    </w:p>
    <w:p w14:paraId="3743DE97" w14:textId="77777777" w:rsidR="00FF0A8A" w:rsidRDefault="00AD2F97" w:rsidP="00303B5F">
      <w:pPr>
        <w:pStyle w:val="Eivli"/>
      </w:pPr>
      <w:r>
        <w:t>I</w:t>
      </w:r>
      <w:r w:rsidR="00303B5F">
        <w:t>nflaatio</w:t>
      </w:r>
      <w:r>
        <w:t xml:space="preserve">n nousu </w:t>
      </w:r>
      <w:r w:rsidR="00866936">
        <w:t>oli</w:t>
      </w:r>
      <w:r>
        <w:t xml:space="preserve"> ensin odotettua </w:t>
      </w:r>
      <w:r w:rsidR="00866936">
        <w:t>sitkeämpää</w:t>
      </w:r>
      <w:r w:rsidR="0005788D">
        <w:t>. Sen</w:t>
      </w:r>
      <w:r>
        <w:t xml:space="preserve"> jälkeen </w:t>
      </w:r>
      <w:r w:rsidR="00BB725B">
        <w:t xml:space="preserve">Ukrainan kriisi </w:t>
      </w:r>
      <w:r w:rsidR="0005788D">
        <w:t>nosti inflaatiota vielä paljon</w:t>
      </w:r>
      <w:r w:rsidR="00BB725B">
        <w:t>.</w:t>
      </w:r>
      <w:r w:rsidR="00866936">
        <w:t xml:space="preserve"> Uusi </w:t>
      </w:r>
      <w:r w:rsidR="00994585">
        <w:t xml:space="preserve">turvallisuustilanne </w:t>
      </w:r>
      <w:r w:rsidR="00866936">
        <w:t>vaatii</w:t>
      </w:r>
      <w:r w:rsidR="00994585">
        <w:t xml:space="preserve"> </w:t>
      </w:r>
      <w:r w:rsidR="00E17A0C">
        <w:t>lisä</w:t>
      </w:r>
      <w:r w:rsidR="00994585">
        <w:t>panostu</w:t>
      </w:r>
      <w:r w:rsidR="00866936">
        <w:t>sta</w:t>
      </w:r>
      <w:r w:rsidR="00994585">
        <w:t xml:space="preserve"> </w:t>
      </w:r>
      <w:r w:rsidR="00E17A0C">
        <w:t xml:space="preserve">mm. </w:t>
      </w:r>
      <w:r w:rsidR="00994585">
        <w:t xml:space="preserve">puolustukseen ja huoltovarmuuteen, mikä </w:t>
      </w:r>
      <w:r w:rsidR="00E17A0C">
        <w:t>kasvattaa</w:t>
      </w:r>
      <w:r w:rsidR="0005788D">
        <w:t xml:space="preserve"> </w:t>
      </w:r>
      <w:r w:rsidR="00E17A0C">
        <w:t>k</w:t>
      </w:r>
      <w:r w:rsidR="00994585">
        <w:t xml:space="preserve">ysyntää </w:t>
      </w:r>
      <w:r w:rsidR="00866936">
        <w:t>muttei</w:t>
      </w:r>
      <w:r w:rsidR="00994585">
        <w:t xml:space="preserve"> tarjontaa. Tämä </w:t>
      </w:r>
      <w:r w:rsidR="0005788D">
        <w:t>taas lisää</w:t>
      </w:r>
      <w:r w:rsidR="00866936">
        <w:t xml:space="preserve"> inflaatiopaineita</w:t>
      </w:r>
      <w:r w:rsidR="0005788D">
        <w:t>, jotka muista syistä voisivat olla vähentymässä.</w:t>
      </w:r>
      <w:r w:rsidR="00303B5F">
        <w:t xml:space="preserve">  </w:t>
      </w:r>
    </w:p>
    <w:p w14:paraId="41BF1980" w14:textId="77777777" w:rsidR="00FF0A8A" w:rsidRDefault="00FF0A8A" w:rsidP="00303B5F">
      <w:pPr>
        <w:pStyle w:val="Eivli"/>
      </w:pPr>
    </w:p>
    <w:p w14:paraId="5B422AC0" w14:textId="77777777" w:rsidR="00303B5F" w:rsidRDefault="00FF0A8A" w:rsidP="00303B5F">
      <w:pPr>
        <w:pStyle w:val="Eivli"/>
      </w:pPr>
      <w:r>
        <w:t>Muuttunut talousympäristö on</w:t>
      </w:r>
      <w:r w:rsidR="00303B5F">
        <w:t xml:space="preserve"> omiaan lyhentämään sijoittajien aikahorisonttia ja </w:t>
      </w:r>
      <w:r w:rsidR="000D21E5">
        <w:t>vähentämään riski</w:t>
      </w:r>
      <w:r w:rsidR="00303B5F">
        <w:t>nottoa</w:t>
      </w:r>
      <w:r w:rsidR="000D21E5">
        <w:t xml:space="preserve">. Tämä </w:t>
      </w:r>
      <w:r w:rsidR="0005788D">
        <w:t>kaventaa</w:t>
      </w:r>
      <w:r w:rsidR="000D21E5">
        <w:t xml:space="preserve"> </w:t>
      </w:r>
      <w:r w:rsidR="00303B5F">
        <w:t>uusien alustayrityksen kehitysnäkymiä</w:t>
      </w:r>
      <w:r w:rsidR="000C6025">
        <w:t>, mikä tukee nykyisten hallitsevien alustojen asemaa</w:t>
      </w:r>
      <w:r w:rsidR="00303B5F">
        <w:t>.</w:t>
      </w:r>
    </w:p>
    <w:p w14:paraId="146EED22" w14:textId="77777777" w:rsidR="00303B5F" w:rsidRDefault="00303B5F" w:rsidP="00303B5F">
      <w:pPr>
        <w:pStyle w:val="Eivli"/>
      </w:pPr>
    </w:p>
    <w:p w14:paraId="7E8BDB9C" w14:textId="77777777" w:rsidR="000C6025" w:rsidRDefault="00303B5F" w:rsidP="00FF0A8A">
      <w:pPr>
        <w:pStyle w:val="Eivli"/>
      </w:pPr>
      <w:r>
        <w:t>Suomalaisten alustayritysten kehitysnäkym</w:t>
      </w:r>
      <w:r w:rsidR="00FF0A8A">
        <w:t>i</w:t>
      </w:r>
      <w:r>
        <w:t xml:space="preserve">ä </w:t>
      </w:r>
      <w:r w:rsidR="000D21E5">
        <w:t xml:space="preserve">heikentävät </w:t>
      </w:r>
      <w:r w:rsidR="000C6025">
        <w:t>lisäksi</w:t>
      </w:r>
      <w:r w:rsidR="00FF0A8A">
        <w:t xml:space="preserve"> </w:t>
      </w:r>
      <w:r w:rsidR="000D21E5">
        <w:t>p</w:t>
      </w:r>
      <w:r>
        <w:t>ula osaajista</w:t>
      </w:r>
      <w:r w:rsidR="00FF0A8A">
        <w:t xml:space="preserve">. Niitä heikentävät myös </w:t>
      </w:r>
      <w:r w:rsidR="000D21E5">
        <w:t>va</w:t>
      </w:r>
      <w:r w:rsidR="00324379">
        <w:t>adittavan riskipääoman suuruus</w:t>
      </w:r>
      <w:r w:rsidR="00CF548E">
        <w:t>, jos merkittävä osa rahoituksesta on oltava kotimaasta</w:t>
      </w:r>
      <w:r w:rsidR="0005788D">
        <w:t>.</w:t>
      </w:r>
    </w:p>
    <w:p w14:paraId="5674DA98" w14:textId="77777777" w:rsidR="000C6025" w:rsidRDefault="000C6025" w:rsidP="00FF0A8A">
      <w:pPr>
        <w:pStyle w:val="Eivli"/>
      </w:pPr>
    </w:p>
    <w:p w14:paraId="5BF2DAD9" w14:textId="77777777" w:rsidR="00F4282C" w:rsidRDefault="000C6025" w:rsidP="00FF0A8A">
      <w:pPr>
        <w:pStyle w:val="Eivli"/>
      </w:pPr>
      <w:r>
        <w:t>Alusta</w:t>
      </w:r>
      <w:r w:rsidR="000966BD">
        <w:t>yritysten</w:t>
      </w:r>
      <w:r>
        <w:t xml:space="preserve"> kehitys on yhä alkuvaiheessa. </w:t>
      </w:r>
      <w:r w:rsidR="00F4282C">
        <w:t>M</w:t>
      </w:r>
      <w:r w:rsidR="00C93A83">
        <w:t xml:space="preserve">arkkinapuutteita </w:t>
      </w:r>
      <w:r w:rsidR="000966BD">
        <w:t>riittää korjattavaksi</w:t>
      </w:r>
      <w:r>
        <w:t xml:space="preserve">. </w:t>
      </w:r>
      <w:r w:rsidR="000966BD">
        <w:t>Myös julkinen sektori on alkanut hyö</w:t>
      </w:r>
      <w:r w:rsidR="00FC0BAD">
        <w:t>dy</w:t>
      </w:r>
      <w:r w:rsidR="000966BD">
        <w:t>ntää alustoja. T</w:t>
      </w:r>
      <w:r w:rsidR="00F4282C">
        <w:t>erveydenhuollon digiklinikat</w:t>
      </w:r>
      <w:r w:rsidR="000966BD">
        <w:t xml:space="preserve"> ovat tästä yksi esimerkki.</w:t>
      </w:r>
    </w:p>
    <w:p w14:paraId="0EC2AAAD" w14:textId="77777777" w:rsidR="00F4282C" w:rsidRDefault="00F4282C" w:rsidP="00FF0A8A">
      <w:pPr>
        <w:pStyle w:val="Eivli"/>
      </w:pPr>
    </w:p>
    <w:p w14:paraId="5D1A5B47" w14:textId="5DA8D52E" w:rsidR="009A07C6" w:rsidRDefault="00F4282C" w:rsidP="009A07C6">
      <w:pPr>
        <w:pStyle w:val="Eivli"/>
      </w:pPr>
      <w:r>
        <w:t xml:space="preserve">Alustayritysten kehityksen vauhditus ei </w:t>
      </w:r>
      <w:r w:rsidR="009A07C6">
        <w:t>vaadi niille</w:t>
      </w:r>
      <w:r>
        <w:t xml:space="preserve"> räätälöityjä </w:t>
      </w:r>
      <w:r w:rsidR="009A07C6">
        <w:t xml:space="preserve">erityistoimia. Pekka Ala-Pietilän johdolla toimineen </w:t>
      </w:r>
      <w:proofErr w:type="spellStart"/>
      <w:r w:rsidR="00553E55">
        <w:t>TEM:n</w:t>
      </w:r>
      <w:proofErr w:type="spellEnd"/>
      <w:r w:rsidR="00553E55">
        <w:t xml:space="preserve"> </w:t>
      </w:r>
      <w:r w:rsidR="009A07C6">
        <w:t>työryhmän raport</w:t>
      </w:r>
      <w:r w:rsidR="00553E55">
        <w:t>ti</w:t>
      </w:r>
      <w:r w:rsidR="009A07C6">
        <w:t xml:space="preserve"> painottaa kestävän talouskasvun vahvistamiseksi seuraavia asioita:</w:t>
      </w:r>
    </w:p>
    <w:p w14:paraId="76D63848" w14:textId="6FE16418" w:rsidR="00981A46" w:rsidRDefault="009A07C6" w:rsidP="00981A46">
      <w:pPr>
        <w:pStyle w:val="Eivli"/>
        <w:numPr>
          <w:ilvl w:val="0"/>
          <w:numId w:val="2"/>
        </w:numPr>
      </w:pPr>
      <w:r>
        <w:t>Tutkimus- ja kehitysmenot/BKT</w:t>
      </w:r>
      <w:r w:rsidR="00E17A0C">
        <w:t>-suhteen</w:t>
      </w:r>
      <w:r>
        <w:t xml:space="preserve"> tason nosto 4 prosenttiin 2030 mennessä</w:t>
      </w:r>
    </w:p>
    <w:p w14:paraId="572CA7FB" w14:textId="5D0EF889" w:rsidR="009A07C6" w:rsidRDefault="009A07C6" w:rsidP="00981A46">
      <w:pPr>
        <w:pStyle w:val="Eivli"/>
        <w:numPr>
          <w:ilvl w:val="0"/>
          <w:numId w:val="2"/>
        </w:numPr>
      </w:pPr>
      <w:r>
        <w:t>Innovaatiojärjestelmän tehokkuus</w:t>
      </w:r>
    </w:p>
    <w:p w14:paraId="67352551" w14:textId="226187C6" w:rsidR="009A07C6" w:rsidRDefault="009A07C6" w:rsidP="00981A46">
      <w:pPr>
        <w:pStyle w:val="Eivli"/>
        <w:numPr>
          <w:ilvl w:val="0"/>
          <w:numId w:val="2"/>
        </w:numPr>
      </w:pPr>
      <w:r>
        <w:t>Osaajien ja osaamisen riittävyyden varmistaminen</w:t>
      </w:r>
    </w:p>
    <w:p w14:paraId="7CE58C28" w14:textId="12A26EE7" w:rsidR="009A07C6" w:rsidRDefault="009A07C6" w:rsidP="00981A46">
      <w:pPr>
        <w:pStyle w:val="Eivli"/>
        <w:numPr>
          <w:ilvl w:val="0"/>
          <w:numId w:val="2"/>
        </w:numPr>
      </w:pPr>
      <w:r>
        <w:t>Riskinottoon kykenevän osaavan pääoman lisääminen</w:t>
      </w:r>
    </w:p>
    <w:p w14:paraId="0D3EE4C7" w14:textId="7C8561B1" w:rsidR="009A07C6" w:rsidRDefault="009A07C6" w:rsidP="00981A46">
      <w:pPr>
        <w:pStyle w:val="Eivli"/>
        <w:numPr>
          <w:ilvl w:val="0"/>
          <w:numId w:val="2"/>
        </w:numPr>
      </w:pPr>
      <w:r>
        <w:t>Kannustava investointiympäristö.</w:t>
      </w:r>
    </w:p>
    <w:p w14:paraId="40DB5EB7" w14:textId="77777777" w:rsidR="00553E55" w:rsidRDefault="00553E55" w:rsidP="00553E55">
      <w:pPr>
        <w:pStyle w:val="Eivli"/>
      </w:pPr>
    </w:p>
    <w:p w14:paraId="3ACD63B4" w14:textId="77777777" w:rsidR="008F6BDF" w:rsidRDefault="000966BD" w:rsidP="00553E55">
      <w:pPr>
        <w:pStyle w:val="Eivli"/>
      </w:pPr>
      <w:r>
        <w:t xml:space="preserve">Ala-Pietilän ryhmän </w:t>
      </w:r>
      <w:r w:rsidR="00AD2F97">
        <w:t>painotukset ovat myös alustayritysten kehityksen kannalta tärkeitä.</w:t>
      </w:r>
    </w:p>
    <w:p w14:paraId="7476C655" w14:textId="77777777" w:rsidR="00553E55" w:rsidRDefault="00553E55" w:rsidP="00553E55">
      <w:pPr>
        <w:pStyle w:val="Eivli"/>
        <w:rPr>
          <w:u w:val="single"/>
        </w:rPr>
      </w:pPr>
    </w:p>
    <w:p w14:paraId="0BA391D5" w14:textId="77777777" w:rsidR="00553E55" w:rsidRDefault="00553E55" w:rsidP="00553E55">
      <w:pPr>
        <w:pStyle w:val="Eivli"/>
      </w:pPr>
      <w:r w:rsidRPr="00311120">
        <w:rPr>
          <w:u w:val="single"/>
        </w:rPr>
        <w:t xml:space="preserve">Lisätietoja: </w:t>
      </w:r>
    </w:p>
    <w:p w14:paraId="1D1E6209" w14:textId="77777777" w:rsidR="00553E55" w:rsidRDefault="00553E55" w:rsidP="00553E55">
      <w:pPr>
        <w:pStyle w:val="Eivli"/>
      </w:pPr>
      <w:r>
        <w:t xml:space="preserve">Työelämäprofessori Martti Hetemäki, puh. 050 567 0201, </w:t>
      </w:r>
      <w:hyperlink r:id="rId6" w:history="1">
        <w:r w:rsidRPr="00F622F5">
          <w:rPr>
            <w:rStyle w:val="Hyperlinkki"/>
          </w:rPr>
          <w:t>martti.hetemaki@helsinki.fi</w:t>
        </w:r>
      </w:hyperlink>
    </w:p>
    <w:p w14:paraId="31A3BBF4" w14:textId="77777777" w:rsidR="00553E55" w:rsidRDefault="00553E55" w:rsidP="00553E55">
      <w:r>
        <w:t xml:space="preserve">Tehokkaan Tuotannon Tutkimussäätiöstä: asiamies Penna Urrila, puh. 040 570 7860, </w:t>
      </w:r>
      <w:hyperlink r:id="rId7" w:history="1">
        <w:r w:rsidRPr="00F622F5">
          <w:rPr>
            <w:rStyle w:val="Hyperlinkki"/>
          </w:rPr>
          <w:t>penna.urrila@ek.fi</w:t>
        </w:r>
      </w:hyperlink>
    </w:p>
    <w:sectPr w:rsidR="00553E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35"/>
    <w:multiLevelType w:val="hybridMultilevel"/>
    <w:tmpl w:val="14A685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4889"/>
    <w:multiLevelType w:val="hybridMultilevel"/>
    <w:tmpl w:val="B3983F96"/>
    <w:lvl w:ilvl="0" w:tplc="0D6C4F90">
      <w:numFmt w:val="bullet"/>
      <w:lvlText w:val="-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44202">
    <w:abstractNumId w:val="0"/>
  </w:num>
  <w:num w:numId="2" w16cid:durableId="87832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44"/>
    <w:rsid w:val="0005788D"/>
    <w:rsid w:val="000966BD"/>
    <w:rsid w:val="000C51BE"/>
    <w:rsid w:val="000C6025"/>
    <w:rsid w:val="000D21E5"/>
    <w:rsid w:val="0026474C"/>
    <w:rsid w:val="00303B5F"/>
    <w:rsid w:val="00324379"/>
    <w:rsid w:val="0033296B"/>
    <w:rsid w:val="00333930"/>
    <w:rsid w:val="0039450F"/>
    <w:rsid w:val="003B42A3"/>
    <w:rsid w:val="00477F77"/>
    <w:rsid w:val="0051347E"/>
    <w:rsid w:val="00553E55"/>
    <w:rsid w:val="00570B68"/>
    <w:rsid w:val="005D41B5"/>
    <w:rsid w:val="00817D1E"/>
    <w:rsid w:val="00866936"/>
    <w:rsid w:val="008F6BDF"/>
    <w:rsid w:val="00981A46"/>
    <w:rsid w:val="00994585"/>
    <w:rsid w:val="00996C63"/>
    <w:rsid w:val="009A07C6"/>
    <w:rsid w:val="009E4E44"/>
    <w:rsid w:val="00AD2F97"/>
    <w:rsid w:val="00BB725B"/>
    <w:rsid w:val="00C93A83"/>
    <w:rsid w:val="00CF548E"/>
    <w:rsid w:val="00D16A77"/>
    <w:rsid w:val="00D17EB4"/>
    <w:rsid w:val="00DD2DC1"/>
    <w:rsid w:val="00E17A0C"/>
    <w:rsid w:val="00EB7886"/>
    <w:rsid w:val="00F4282C"/>
    <w:rsid w:val="00FC0BAD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8AE6"/>
  <w15:chartTrackingRefBased/>
  <w15:docId w15:val="{2F4AA67F-5BBA-4659-94AC-C091846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6BDF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53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nna.urrila@ek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ti.hetemaki@helsinki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0897-D67B-4D0D-8702-A1788FCD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3012</Characters>
  <Application>Microsoft Office Word</Application>
  <DocSecurity>4</DocSecurity>
  <Lines>301</Lines>
  <Paragraphs>195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Hetemäki, Martti Sakari</dc:creator>
  <cp:keywords/>
  <dc:description/>
  <cp:lastModifiedBy>Urrila Penna</cp:lastModifiedBy>
  <cp:revision>2</cp:revision>
  <cp:lastPrinted>2022-09-06T18:25:00Z</cp:lastPrinted>
  <dcterms:created xsi:type="dcterms:W3CDTF">2022-09-07T06:02:00Z</dcterms:created>
  <dcterms:modified xsi:type="dcterms:W3CDTF">2022-09-07T06:02:00Z</dcterms:modified>
</cp:coreProperties>
</file>